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sidR="00955DBD" w:rsidRPr="00955DBD">
        <w:rPr>
          <w:rStyle w:val="BLOCKBOLD"/>
          <w:rFonts w:ascii="Calibri" w:hAnsi="Calibri"/>
          <w:szCs w:val="20"/>
        </w:rPr>
        <w:t>Procedura negoziata senza previa pubblicazione del bando su MEPA, (ex art. 63 D.Lgs. 50/2016, comma 6, ed ex art. 36, comma 6 d.lgs. 50/2016 ai sensi e per gli effetti della Lg 120/2020, art. 1, co. 2 lett. b)</w:t>
      </w:r>
      <w:r w:rsidR="00955DBD">
        <w:rPr>
          <w:rStyle w:val="BLOCKBOLD"/>
          <w:rFonts w:ascii="Calibri" w:hAnsi="Calibri"/>
          <w:szCs w:val="20"/>
        </w:rPr>
        <w:t xml:space="preserve"> per </w:t>
      </w:r>
      <w:r w:rsidR="00F066C2">
        <w:rPr>
          <w:rStyle w:val="BLOCKBOLD"/>
          <w:rFonts w:ascii="Calibri" w:hAnsi="Calibri"/>
          <w:szCs w:val="20"/>
        </w:rPr>
        <w:t>il servizio</w:t>
      </w:r>
      <w:r w:rsidR="00955DBD" w:rsidRPr="00955DBD">
        <w:rPr>
          <w:rStyle w:val="BLOCKBOLD"/>
          <w:rFonts w:ascii="Calibri" w:hAnsi="Calibri"/>
          <w:szCs w:val="20"/>
        </w:rPr>
        <w:t xml:space="preserve"> di collegamento in fibra WDM dei CED della Presidenza del Consiglio dei Ministri e Sogei</w:t>
      </w:r>
      <w:r w:rsidRPr="00AA745E">
        <w:rPr>
          <w:rStyle w:val="BLOCKBOLD"/>
          <w:rFonts w:ascii="Calibri" w:hAnsi="Calibri"/>
          <w:szCs w:val="20"/>
        </w:rPr>
        <w:t>.</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che il consorzio di cooperative e imprese artigiane di cui all’art. 45, comma 2 lett. b) del Codice (o il consorzio stabile di cui all’art. 45, comma 2 lett. c) del Codice) concorre per le seguen</w:t>
      </w:r>
      <w:bookmarkStart w:id="0" w:name="_GoBack"/>
      <w:bookmarkEnd w:id="0"/>
      <w:r w:rsidRPr="000D564C">
        <w:rPr>
          <w:rFonts w:ascii="Calibri" w:hAnsi="Calibri" w:cs="Calibri"/>
          <w:szCs w:val="20"/>
        </w:rPr>
        <w:t xml:space="preserve">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w:t>
      </w:r>
      <w:r w:rsidR="00955DBD">
        <w:rPr>
          <w:rFonts w:ascii="Calibri" w:hAnsi="Calibri" w:cs="Calibri"/>
        </w:rPr>
        <w:t xml:space="preserve">lle consorziate non esecutrici </w:t>
      </w:r>
      <w:r w:rsidRPr="000C39E5">
        <w:rPr>
          <w:rFonts w:ascii="Calibri" w:hAnsi="Calibri" w:cs="Calibri"/>
        </w:rPr>
        <w:t>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00955DBD">
        <w:rPr>
          <w:rFonts w:ascii="Calibri" w:hAnsi="Calibri"/>
          <w:i/>
          <w:color w:val="0000FF"/>
          <w:szCs w:val="20"/>
        </w:rPr>
        <w: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 xml:space="preserve"> 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921E60">
      <w:footerReference w:type="default" r:id="rId7"/>
      <w:footerReference w:type="first" r:id="rId8"/>
      <w:pgSz w:w="12240" w:h="15840" w:code="1"/>
      <w:pgMar w:top="1985"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2E2" w:rsidRDefault="00A132E2" w:rsidP="00816101">
      <w:r>
        <w:separator/>
      </w:r>
    </w:p>
  </w:endnote>
  <w:endnote w:type="continuationSeparator" w:id="0">
    <w:p w:rsidR="00A132E2" w:rsidRDefault="00A132E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955DBD" w:rsidRDefault="00955DBD" w:rsidP="00955DBD">
    <w:pPr>
      <w:pStyle w:val="Pidipagina"/>
      <w:spacing w:line="240" w:lineRule="auto"/>
      <w:rPr>
        <w:rFonts w:asciiTheme="minorHAnsi" w:hAnsiTheme="minorHAnsi"/>
        <w:noProof/>
      </w:rPr>
    </w:pPr>
    <w:r>
      <w:rPr>
        <w:rFonts w:asciiTheme="minorHAnsi" w:hAnsiTheme="minorHAnsi"/>
        <w:noProof/>
      </w:rPr>
      <w:t>P</w:t>
    </w:r>
    <w:r w:rsidRPr="00955DBD">
      <w:rPr>
        <w:rFonts w:asciiTheme="minorHAnsi" w:hAnsiTheme="minorHAnsi"/>
        <w:noProof/>
      </w:rPr>
      <w:t>rocedura negoziata senza previa pubblicazione del bando su mepa, (ex art. 63 d.lgs. 50/2016, comma 6, ed ex art. 36, comma 6 d.lgs. 50/2016 ai sensi e per gli effetti della lg 120/2020, art. 1, co. 2 lett. b) per</w:t>
    </w:r>
    <w:r w:rsidR="00B758CB">
      <w:rPr>
        <w:rFonts w:asciiTheme="minorHAnsi" w:hAnsiTheme="minorHAnsi"/>
        <w:noProof/>
      </w:rPr>
      <w:t xml:space="preserve"> il servizio di</w:t>
    </w:r>
    <w:r w:rsidRPr="00955DBD">
      <w:rPr>
        <w:rFonts w:asciiTheme="minorHAnsi" w:hAnsiTheme="minorHAnsi"/>
        <w:noProof/>
      </w:rPr>
      <w:t xml:space="preserve"> collegamento in fibra wdm dei ced della presidenza del consiglio dei ministri e sogei</w:t>
    </w:r>
  </w:p>
  <w:p w:rsidR="00E84153" w:rsidRPr="00E84153" w:rsidRDefault="00E84153" w:rsidP="0073095F">
    <w:pPr>
      <w:pStyle w:val="Pidipagina"/>
      <w:tabs>
        <w:tab w:val="clear" w:pos="4819"/>
        <w:tab w:val="clear" w:pos="9638"/>
        <w:tab w:val="left" w:pos="6081"/>
      </w:tabs>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9264"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B758CB">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B758CB">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B758CB">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B758CB">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Documento di partecipazione in forma associata </w:t>
    </w:r>
    <w:r w:rsidR="0073095F">
      <w:rPr>
        <w:rFonts w:asciiTheme="minorHAnsi" w:hAnsiTheme="minorHAnsi"/>
      </w:rPr>
      <w:tab/>
      <w:t>24/11/2020</w:t>
    </w:r>
  </w:p>
  <w:p w:rsidR="00210455" w:rsidRPr="0041357F" w:rsidRDefault="00210455" w:rsidP="0041357F">
    <w:pPr>
      <w:pStyle w:val="Pidipagin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955DBD">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955DBD" w:rsidRDefault="00955DBD" w:rsidP="00955DBD">
    <w:pPr>
      <w:pStyle w:val="Pidipagina"/>
      <w:spacing w:line="240" w:lineRule="auto"/>
      <w:rPr>
        <w:rFonts w:asciiTheme="minorHAnsi" w:hAnsiTheme="minorHAnsi"/>
        <w:noProof/>
      </w:rPr>
    </w:pPr>
    <w:r>
      <w:rPr>
        <w:rFonts w:asciiTheme="minorHAnsi" w:hAnsiTheme="minorHAnsi"/>
        <w:noProof/>
      </w:rPr>
      <w:t>P</w:t>
    </w:r>
    <w:r w:rsidRPr="00955DBD">
      <w:rPr>
        <w:rFonts w:asciiTheme="minorHAnsi" w:hAnsiTheme="minorHAnsi"/>
        <w:noProof/>
      </w:rPr>
      <w:t xml:space="preserve">rocedura negoziata senza previa pubblicazione del bando su mepa, (ex art. 63 d.lgs. 50/2016, comma 6, ed ex art. 36, comma 6 d.lgs. 50/2016 ai sensi e per gli effetti della lg 120/2020, art. 1, co. 2 lett. b) per </w:t>
    </w:r>
    <w:r w:rsidR="005F48BC">
      <w:rPr>
        <w:rFonts w:asciiTheme="minorHAnsi" w:hAnsiTheme="minorHAnsi"/>
        <w:noProof/>
      </w:rPr>
      <w:t>il servizio di</w:t>
    </w:r>
    <w:r w:rsidRPr="00955DBD">
      <w:rPr>
        <w:rFonts w:asciiTheme="minorHAnsi" w:hAnsiTheme="minorHAnsi"/>
        <w:noProof/>
      </w:rPr>
      <w:t xml:space="preserve"> collegamento in fibra wdm dei ced della presidenza del consiglio dei ministri e sogei</w:t>
    </w:r>
  </w:p>
  <w:p w:rsidR="00210455" w:rsidRPr="00E84153" w:rsidRDefault="00112833" w:rsidP="00955DBD">
    <w:pPr>
      <w:pStyle w:val="Pidipagina"/>
      <w:spacing w:line="240" w:lineRule="auto"/>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B758CB">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B758CB">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B758CB">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B758CB">
                      <w:rPr>
                        <w:rStyle w:val="Numeropagina"/>
                        <w:noProof/>
                        <w:szCs w:val="16"/>
                      </w:rPr>
                      <w:t>3</w:t>
                    </w:r>
                    <w:r w:rsidRPr="000D2520">
                      <w:rPr>
                        <w:rStyle w:val="Numeropagina"/>
                        <w:szCs w:val="16"/>
                      </w:rPr>
                      <w:fldChar w:fldCharType="end"/>
                    </w:r>
                  </w:p>
                </w:txbxContent>
              </v:textbox>
            </v:shape>
          </w:pict>
        </mc:Fallback>
      </mc:AlternateConten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2E2" w:rsidRDefault="00A132E2" w:rsidP="00816101">
      <w:r>
        <w:separator/>
      </w:r>
    </w:p>
  </w:footnote>
  <w:footnote w:type="continuationSeparator" w:id="0">
    <w:p w:rsidR="00A132E2" w:rsidRDefault="00A132E2"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1E27"/>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8BC"/>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095F"/>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55DBD"/>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3F01"/>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2E2"/>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8C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014"/>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6C2"/>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7D1"/>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3"/>
    <o:shapelayout v:ext="edit">
      <o:idmap v:ext="edit" data="1"/>
    </o:shapelayout>
  </w:shapeDefaults>
  <w:decimalSymbol w:val=","/>
  <w:listSeparator w:val=";"/>
  <w14:docId w14:val="619DB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1179</Words>
  <Characters>6725</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2021-03-05T11:07:00Z</dcterms:modified>
</cp:coreProperties>
</file>